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EE" w:rsidRDefault="002C08EE">
      <w:pPr>
        <w:pStyle w:val="Style2"/>
        <w:jc w:val="both"/>
        <w:rPr>
          <w:color w:val="244061"/>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rsidR="002C08EE" w:rsidRDefault="002C08EE">
      <w:pPr>
        <w:pStyle w:val="BodyTextIndent"/>
      </w:pPr>
      <w:r>
        <w:t>Le recours aux échanges électroniques pour le contrôle de légalité est prévu par l’alinéa 3 des articles L. 2131-1, L. 3131-1 et L. 4141-1 du code général des collectivités territoriales (CGCT). Pour cela, les collectivités concernées doivent, en application des articles R. 2131-3, R. 3132-1 et R. 4142-1 du CGCT, signer avec le représentant de l’Etat dans le département ou dans la région (pour les régions) une « convention de télétransmission ». Elle a pour objet :</w:t>
      </w:r>
    </w:p>
    <w:p w:rsidR="002C08EE" w:rsidRDefault="002C08EE">
      <w:pPr>
        <w:pStyle w:val="Style6"/>
      </w:pPr>
      <w:r>
        <w:t>de porter à la connaissance des services préfectoraux le dispositif utilisé afin qu’ils soient en mesure de vérifier s’il est homologué dans les conditions prévues à l’article R. 2131-1 du CGCT ;</w:t>
      </w:r>
    </w:p>
    <w:p w:rsidR="002C08EE" w:rsidRDefault="002C08EE">
      <w:pPr>
        <w:pStyle w:val="Style6"/>
      </w:pPr>
      <w:r>
        <w:t>d’établir les engagements respectifs des deux parties pour l’organisation et le fonctionnement de la transmission par voie électronique.</w:t>
      </w:r>
    </w:p>
    <w:p w:rsidR="002C08EE" w:rsidRDefault="002C08EE">
      <w:pPr>
        <w:pStyle w:val="BodyTextIndent"/>
      </w:pPr>
      <w: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rsidR="002C08EE" w:rsidRDefault="002C08EE">
      <w:pPr>
        <w:pStyle w:val="Style6"/>
      </w:pPr>
      <w:r>
        <w:t>la première partie identifie les parties signataires de la convention ;</w:t>
      </w:r>
    </w:p>
    <w:p w:rsidR="002C08EE" w:rsidRDefault="002C08EE">
      <w:pPr>
        <w:pStyle w:val="Style6"/>
      </w:pPr>
      <w:r>
        <w:t>la seconde partie référencie l’opérateur qui exploite le dispositif de transmission homologué, la collectivité émettrice et, le cas échéant, l’opérateur de mutualisation</w:t>
      </w:r>
      <w:r>
        <w:rPr>
          <w:rStyle w:val="FootnoteReference"/>
        </w:rPr>
        <w:footnoteReference w:id="1"/>
      </w:r>
      <w:r>
        <w:t> ; elle rassemble les informations nécessaires au raccordement de la collectivité émettrice au système d’information @CTES ;</w:t>
      </w:r>
    </w:p>
    <w:p w:rsidR="002C08EE" w:rsidRDefault="002C08EE">
      <w:pPr>
        <w:pStyle w:val="Style6"/>
      </w:pPr>
      <w:r>
        <w:t>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rsidR="002C08EE" w:rsidRDefault="002C08EE">
      <w:pPr>
        <w:pStyle w:val="Style6"/>
      </w:pPr>
      <w:r>
        <w:t>la quatrième partie précise la durée et les conditions de validité de la convention.</w:t>
      </w:r>
    </w:p>
    <w:p w:rsidR="002C08EE" w:rsidRDefault="002C08EE">
      <w:pPr>
        <w:pStyle w:val="BodyTextIndent"/>
      </w:pPr>
      <w:r>
        <w:t xml:space="preserve">Les éléments écrits </w:t>
      </w:r>
      <w:r>
        <w:rPr>
          <w:color w:val="FF0000"/>
        </w:rPr>
        <w:t>en rouge</w:t>
      </w:r>
      <w:r>
        <w:t xml:space="preserve"> correspondent aux informations à renseigner par les services de la collectivité et par ceux de la préfecture avant la signature.</w:t>
      </w:r>
    </w:p>
    <w:p w:rsidR="002C08EE" w:rsidRDefault="002C08EE">
      <w:pPr>
        <w:pStyle w:val="BodyTextIndent"/>
      </w:pPr>
      <w: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sectPr w:rsidR="002C08EE" w:rsidSect="002C08EE">
      <w:headerReference w:type="default" r:id="rId7"/>
      <w:footerReference w:type="default" r:id="rId8"/>
      <w:pgSz w:w="11906" w:h="16838" w:code="9"/>
      <w:pgMar w:top="1418" w:right="1418"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EE" w:rsidRDefault="002C08EE">
      <w:pPr>
        <w:rPr>
          <w:rFonts w:cs="Times New Roman"/>
        </w:rPr>
      </w:pPr>
      <w:r>
        <w:rPr>
          <w:rFonts w:cs="Times New Roman"/>
        </w:rPr>
        <w:separator/>
      </w:r>
    </w:p>
  </w:endnote>
  <w:endnote w:type="continuationSeparator" w:id="0">
    <w:p w:rsidR="002C08EE" w:rsidRDefault="002C08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EE" w:rsidRDefault="002C08E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C08EE" w:rsidRDefault="002C0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EE" w:rsidRDefault="002C08EE">
      <w:pPr>
        <w:rPr>
          <w:rFonts w:cs="Times New Roman"/>
        </w:rPr>
      </w:pPr>
      <w:r>
        <w:rPr>
          <w:rFonts w:cs="Times New Roman"/>
        </w:rPr>
        <w:separator/>
      </w:r>
    </w:p>
  </w:footnote>
  <w:footnote w:type="continuationSeparator" w:id="0">
    <w:p w:rsidR="002C08EE" w:rsidRDefault="002C08EE">
      <w:pPr>
        <w:rPr>
          <w:rFonts w:cs="Times New Roman"/>
        </w:rPr>
      </w:pPr>
      <w:r>
        <w:rPr>
          <w:rFonts w:cs="Times New Roman"/>
        </w:rPr>
        <w:continuationSeparator/>
      </w:r>
    </w:p>
  </w:footnote>
  <w:footnote w:id="1">
    <w:p w:rsidR="002C08EE" w:rsidRDefault="002C08EE">
      <w:pPr>
        <w:jc w:val="both"/>
        <w:rPr>
          <w:rFonts w:cs="Times New Roman"/>
        </w:rPr>
      </w:pPr>
      <w:r>
        <w:rPr>
          <w:rStyle w:val="FootnoteReference"/>
          <w:b/>
          <w:bCs/>
          <w:sz w:val="18"/>
          <w:szCs w:val="18"/>
        </w:rPr>
        <w:footnoteRef/>
      </w:r>
      <w:r>
        <w:rPr>
          <w:rFonts w:cs="Times New Roman"/>
        </w:rPr>
        <w:t xml:space="preserve"> </w:t>
      </w:r>
      <w:r>
        <w:rPr>
          <w:rFonts w:cs="Times New Roman"/>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00"/>
    </w:tblPr>
    <w:tblGrid>
      <w:gridCol w:w="2297"/>
      <w:gridCol w:w="6456"/>
    </w:tblGrid>
    <w:tr w:rsidR="002C08EE">
      <w:tc>
        <w:tcPr>
          <w:tcW w:w="2802" w:type="dxa"/>
          <w:tcBorders>
            <w:top w:val="nil"/>
            <w:left w:val="nil"/>
            <w:bottom w:val="nil"/>
            <w:right w:val="nil"/>
          </w:tcBorders>
        </w:tcPr>
        <w:p w:rsidR="002C08EE" w:rsidRDefault="002C08E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loc_marque_fond_gris" style="position:absolute;left:0;text-align:left;margin-left:36.4pt;margin-top:-17.3pt;width:46.1pt;height:59.3pt;z-index:-251656192;visibility:visible">
                <v:imagedata r:id="rId1" o:title=""/>
              </v:shape>
            </w:pict>
          </w:r>
        </w:p>
      </w:tc>
      <w:tc>
        <w:tcPr>
          <w:tcW w:w="7543" w:type="dxa"/>
          <w:tcBorders>
            <w:top w:val="nil"/>
            <w:left w:val="nil"/>
            <w:bottom w:val="nil"/>
            <w:right w:val="nil"/>
          </w:tcBorders>
          <w:vAlign w:val="center"/>
        </w:tcPr>
        <w:p w:rsidR="002C08EE" w:rsidRDefault="002C08EE">
          <w:pPr>
            <w:pStyle w:val="Corps"/>
            <w:spacing w:before="0"/>
            <w:ind w:left="885" w:firstLine="0"/>
            <w:jc w:val="center"/>
            <w:rPr>
              <w:color w:val="365F91"/>
              <w:sz w:val="18"/>
              <w:szCs w:val="18"/>
            </w:rPr>
          </w:pPr>
          <w:r>
            <w:rPr>
              <w:color w:val="365F91"/>
              <w:sz w:val="18"/>
              <w:szCs w:val="18"/>
            </w:rPr>
            <w:t>Convention</w:t>
          </w:r>
          <w:r>
            <w:rPr>
              <w:color w:val="365F91"/>
              <w:sz w:val="18"/>
              <w:szCs w:val="18"/>
            </w:rPr>
            <w:br/>
            <w:t xml:space="preserve">entre le </w:t>
          </w:r>
          <w:r>
            <w:rPr>
              <w:color w:val="FF0000"/>
              <w:sz w:val="18"/>
              <w:szCs w:val="18"/>
            </w:rPr>
            <w:t>[représentant de l’État]</w:t>
          </w:r>
          <w:r>
            <w:rPr>
              <w:color w:val="365F91"/>
              <w:sz w:val="18"/>
              <w:szCs w:val="18"/>
            </w:rPr>
            <w:br/>
            <w:t xml:space="preserve">et </w:t>
          </w:r>
          <w:r>
            <w:rPr>
              <w:color w:val="FF0000"/>
              <w:sz w:val="18"/>
              <w:szCs w:val="18"/>
            </w:rPr>
            <w:t>[la collectivité]</w:t>
          </w:r>
          <w:r>
            <w:rPr>
              <w:color w:val="365F91"/>
              <w:sz w:val="18"/>
              <w:szCs w:val="18"/>
            </w:rPr>
            <w:t xml:space="preserve"> pour la transmission électronique des actes au représentant de l’État</w:t>
          </w:r>
        </w:p>
        <w:p w:rsidR="002C08EE" w:rsidRDefault="002C08EE">
          <w:pPr>
            <w:pStyle w:val="Corps"/>
            <w:spacing w:before="0"/>
            <w:ind w:left="885" w:firstLine="0"/>
            <w:jc w:val="center"/>
            <w:rPr>
              <w:color w:val="365F91"/>
            </w:rPr>
          </w:pPr>
        </w:p>
      </w:tc>
    </w:tr>
  </w:tbl>
  <w:p w:rsidR="002C08EE" w:rsidRDefault="002C08EE">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376C478"/>
    <w:lvl w:ilvl="0">
      <w:start w:val="1"/>
      <w:numFmt w:val="decimal"/>
      <w:lvlText w:val="%1."/>
      <w:lvlJc w:val="left"/>
      <w:pPr>
        <w:tabs>
          <w:tab w:val="num" w:pos="1209"/>
        </w:tabs>
        <w:ind w:left="1209" w:hanging="360"/>
      </w:pPr>
      <w:rPr>
        <w:rFonts w:ascii="Times New Roman" w:hAnsi="Times New Roman" w:cs="Times New Roman"/>
      </w:rPr>
    </w:lvl>
  </w:abstractNum>
  <w:abstractNum w:abstractNumId="1">
    <w:nsid w:val="06103C2D"/>
    <w:multiLevelType w:val="multilevel"/>
    <w:tmpl w:val="B8B8F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920C09"/>
    <w:multiLevelType w:val="hybridMultilevel"/>
    <w:tmpl w:val="07E427C0"/>
    <w:lvl w:ilvl="0" w:tplc="040C0017">
      <w:start w:val="1"/>
      <w:numFmt w:val="low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12ED3988"/>
    <w:multiLevelType w:val="multilevel"/>
    <w:tmpl w:val="9F38C5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153C1B"/>
    <w:multiLevelType w:val="hybridMultilevel"/>
    <w:tmpl w:val="EA90432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9723509"/>
    <w:multiLevelType w:val="hybridMultilevel"/>
    <w:tmpl w:val="3962B1C6"/>
    <w:lvl w:ilvl="0" w:tplc="294A636A">
      <w:start w:val="1"/>
      <w:numFmt w:val="lowerLetter"/>
      <w:lvlText w:val="%1)"/>
      <w:lvlJc w:val="left"/>
      <w:pPr>
        <w:ind w:left="1260" w:hanging="360"/>
      </w:pPr>
      <w:rPr>
        <w:rFonts w:ascii="Times New Roman" w:hAnsi="Times New Roman" w:cs="Times New Roman" w:hint="default"/>
      </w:rPr>
    </w:lvl>
    <w:lvl w:ilvl="1" w:tplc="040C0019">
      <w:start w:val="1"/>
      <w:numFmt w:val="lowerLetter"/>
      <w:lvlText w:val="%2."/>
      <w:lvlJc w:val="left"/>
      <w:pPr>
        <w:ind w:left="1980" w:hanging="360"/>
      </w:pPr>
      <w:rPr>
        <w:rFonts w:ascii="Times New Roman" w:hAnsi="Times New Roman" w:cs="Times New Roman"/>
      </w:rPr>
    </w:lvl>
    <w:lvl w:ilvl="2" w:tplc="040C001B">
      <w:start w:val="1"/>
      <w:numFmt w:val="lowerRoman"/>
      <w:lvlText w:val="%3."/>
      <w:lvlJc w:val="right"/>
      <w:pPr>
        <w:ind w:left="2700" w:hanging="180"/>
      </w:pPr>
      <w:rPr>
        <w:rFonts w:ascii="Times New Roman" w:hAnsi="Times New Roman" w:cs="Times New Roman"/>
      </w:rPr>
    </w:lvl>
    <w:lvl w:ilvl="3" w:tplc="040C000F">
      <w:start w:val="1"/>
      <w:numFmt w:val="decimal"/>
      <w:lvlText w:val="%4."/>
      <w:lvlJc w:val="left"/>
      <w:pPr>
        <w:ind w:left="3420" w:hanging="360"/>
      </w:pPr>
      <w:rPr>
        <w:rFonts w:ascii="Times New Roman" w:hAnsi="Times New Roman" w:cs="Times New Roman"/>
      </w:rPr>
    </w:lvl>
    <w:lvl w:ilvl="4" w:tplc="040C0019">
      <w:start w:val="1"/>
      <w:numFmt w:val="lowerLetter"/>
      <w:lvlText w:val="%5."/>
      <w:lvlJc w:val="left"/>
      <w:pPr>
        <w:ind w:left="4140" w:hanging="360"/>
      </w:pPr>
      <w:rPr>
        <w:rFonts w:ascii="Times New Roman" w:hAnsi="Times New Roman" w:cs="Times New Roman"/>
      </w:rPr>
    </w:lvl>
    <w:lvl w:ilvl="5" w:tplc="040C001B">
      <w:start w:val="1"/>
      <w:numFmt w:val="lowerRoman"/>
      <w:lvlText w:val="%6."/>
      <w:lvlJc w:val="right"/>
      <w:pPr>
        <w:ind w:left="4860" w:hanging="180"/>
      </w:pPr>
      <w:rPr>
        <w:rFonts w:ascii="Times New Roman" w:hAnsi="Times New Roman" w:cs="Times New Roman"/>
      </w:rPr>
    </w:lvl>
    <w:lvl w:ilvl="6" w:tplc="040C000F">
      <w:start w:val="1"/>
      <w:numFmt w:val="decimal"/>
      <w:lvlText w:val="%7."/>
      <w:lvlJc w:val="left"/>
      <w:pPr>
        <w:ind w:left="5580" w:hanging="360"/>
      </w:pPr>
      <w:rPr>
        <w:rFonts w:ascii="Times New Roman" w:hAnsi="Times New Roman" w:cs="Times New Roman"/>
      </w:rPr>
    </w:lvl>
    <w:lvl w:ilvl="7" w:tplc="040C0019">
      <w:start w:val="1"/>
      <w:numFmt w:val="lowerLetter"/>
      <w:lvlText w:val="%8."/>
      <w:lvlJc w:val="left"/>
      <w:pPr>
        <w:ind w:left="6300" w:hanging="360"/>
      </w:pPr>
      <w:rPr>
        <w:rFonts w:ascii="Times New Roman" w:hAnsi="Times New Roman" w:cs="Times New Roman"/>
      </w:rPr>
    </w:lvl>
    <w:lvl w:ilvl="8" w:tplc="040C001B">
      <w:start w:val="1"/>
      <w:numFmt w:val="lowerRoman"/>
      <w:lvlText w:val="%9."/>
      <w:lvlJc w:val="right"/>
      <w:pPr>
        <w:ind w:left="7020" w:hanging="180"/>
      </w:pPr>
      <w:rPr>
        <w:rFonts w:ascii="Times New Roman" w:hAnsi="Times New Roman" w:cs="Times New Roman"/>
      </w:rPr>
    </w:lvl>
  </w:abstractNum>
  <w:abstractNum w:abstractNumId="6">
    <w:nsid w:val="306006BB"/>
    <w:multiLevelType w:val="hybridMultilevel"/>
    <w:tmpl w:val="7BCE118C"/>
    <w:lvl w:ilvl="0" w:tplc="040C0017">
      <w:start w:val="1"/>
      <w:numFmt w:val="lowerLetter"/>
      <w:lvlText w:val="%1)"/>
      <w:lvlJc w:val="left"/>
      <w:pPr>
        <w:ind w:left="720" w:hanging="360"/>
      </w:pPr>
      <w:rPr>
        <w:rFonts w:ascii="Times New Roman" w:hAnsi="Times New Roman" w:cs="Times New Roman" w:hint="default"/>
        <w:color w:val="auto"/>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nsid w:val="30817CAC"/>
    <w:multiLevelType w:val="multilevel"/>
    <w:tmpl w:val="6C7E9BE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33A460B1"/>
    <w:multiLevelType w:val="multilevel"/>
    <w:tmpl w:val="A728520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1002"/>
        </w:tabs>
        <w:ind w:left="1002"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7B5AFB"/>
    <w:multiLevelType w:val="multilevel"/>
    <w:tmpl w:val="14428BB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3B225622"/>
    <w:multiLevelType w:val="hybridMultilevel"/>
    <w:tmpl w:val="678007B4"/>
    <w:lvl w:ilvl="0" w:tplc="07FA3EF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3D3012D1"/>
    <w:multiLevelType w:val="hybridMultilevel"/>
    <w:tmpl w:val="7CF6577E"/>
    <w:lvl w:ilvl="0" w:tplc="040C0017">
      <w:start w:val="1"/>
      <w:numFmt w:val="low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2">
    <w:nsid w:val="3EF45DE2"/>
    <w:multiLevelType w:val="hybridMultilevel"/>
    <w:tmpl w:val="F77E695A"/>
    <w:lvl w:ilvl="0" w:tplc="B39E5E28">
      <w:start w:val="1"/>
      <w:numFmt w:val="bullet"/>
      <w:lvlText w:val=""/>
      <w:lvlJc w:val="left"/>
      <w:pPr>
        <w:tabs>
          <w:tab w:val="num" w:pos="2160"/>
        </w:tabs>
        <w:ind w:left="2160" w:hanging="360"/>
      </w:pPr>
      <w:rPr>
        <w:rFonts w:ascii="Wingdings" w:hAnsi="Wingdings" w:cs="Wingdings" w:hint="default"/>
      </w:rPr>
    </w:lvl>
    <w:lvl w:ilvl="1" w:tplc="B464CCD2">
      <w:start w:val="1"/>
      <w:numFmt w:val="bullet"/>
      <w:lvlText w:val="o"/>
      <w:lvlJc w:val="left"/>
      <w:pPr>
        <w:tabs>
          <w:tab w:val="num" w:pos="2880"/>
        </w:tabs>
        <w:ind w:left="2880" w:hanging="360"/>
      </w:pPr>
      <w:rPr>
        <w:rFonts w:ascii="Courier New" w:hAnsi="Courier New" w:cs="Courier New" w:hint="default"/>
      </w:rPr>
    </w:lvl>
    <w:lvl w:ilvl="2" w:tplc="081437E4">
      <w:start w:val="1"/>
      <w:numFmt w:val="bullet"/>
      <w:lvlText w:val=""/>
      <w:lvlJc w:val="left"/>
      <w:pPr>
        <w:tabs>
          <w:tab w:val="num" w:pos="3600"/>
        </w:tabs>
        <w:ind w:left="3600" w:hanging="360"/>
      </w:pPr>
      <w:rPr>
        <w:rFonts w:ascii="Wingdings" w:hAnsi="Wingdings" w:cs="Wingdings" w:hint="default"/>
      </w:rPr>
    </w:lvl>
    <w:lvl w:ilvl="3" w:tplc="9042B18A">
      <w:start w:val="1"/>
      <w:numFmt w:val="bullet"/>
      <w:lvlText w:val=""/>
      <w:lvlJc w:val="left"/>
      <w:pPr>
        <w:tabs>
          <w:tab w:val="num" w:pos="4320"/>
        </w:tabs>
        <w:ind w:left="4320" w:hanging="360"/>
      </w:pPr>
      <w:rPr>
        <w:rFonts w:ascii="Symbol" w:hAnsi="Symbol" w:cs="Symbol" w:hint="default"/>
      </w:rPr>
    </w:lvl>
    <w:lvl w:ilvl="4" w:tplc="8A80CD9A">
      <w:start w:val="1"/>
      <w:numFmt w:val="bullet"/>
      <w:lvlText w:val="o"/>
      <w:lvlJc w:val="left"/>
      <w:pPr>
        <w:tabs>
          <w:tab w:val="num" w:pos="5040"/>
        </w:tabs>
        <w:ind w:left="5040" w:hanging="360"/>
      </w:pPr>
      <w:rPr>
        <w:rFonts w:ascii="Courier New" w:hAnsi="Courier New" w:cs="Courier New" w:hint="default"/>
      </w:rPr>
    </w:lvl>
    <w:lvl w:ilvl="5" w:tplc="2FD6ACEE">
      <w:start w:val="1"/>
      <w:numFmt w:val="bullet"/>
      <w:lvlText w:val=""/>
      <w:lvlJc w:val="left"/>
      <w:pPr>
        <w:tabs>
          <w:tab w:val="num" w:pos="5760"/>
        </w:tabs>
        <w:ind w:left="5760" w:hanging="360"/>
      </w:pPr>
      <w:rPr>
        <w:rFonts w:ascii="Wingdings" w:hAnsi="Wingdings" w:cs="Wingdings" w:hint="default"/>
      </w:rPr>
    </w:lvl>
    <w:lvl w:ilvl="6" w:tplc="DBA269A8">
      <w:start w:val="1"/>
      <w:numFmt w:val="bullet"/>
      <w:lvlText w:val=""/>
      <w:lvlJc w:val="left"/>
      <w:pPr>
        <w:tabs>
          <w:tab w:val="num" w:pos="6480"/>
        </w:tabs>
        <w:ind w:left="6480" w:hanging="360"/>
      </w:pPr>
      <w:rPr>
        <w:rFonts w:ascii="Symbol" w:hAnsi="Symbol" w:cs="Symbol" w:hint="default"/>
      </w:rPr>
    </w:lvl>
    <w:lvl w:ilvl="7" w:tplc="ED1834DA">
      <w:start w:val="1"/>
      <w:numFmt w:val="bullet"/>
      <w:lvlText w:val="o"/>
      <w:lvlJc w:val="left"/>
      <w:pPr>
        <w:tabs>
          <w:tab w:val="num" w:pos="7200"/>
        </w:tabs>
        <w:ind w:left="7200" w:hanging="360"/>
      </w:pPr>
      <w:rPr>
        <w:rFonts w:ascii="Courier New" w:hAnsi="Courier New" w:cs="Courier New" w:hint="default"/>
      </w:rPr>
    </w:lvl>
    <w:lvl w:ilvl="8" w:tplc="F2BE17D6">
      <w:start w:val="1"/>
      <w:numFmt w:val="bullet"/>
      <w:lvlText w:val=""/>
      <w:lvlJc w:val="left"/>
      <w:pPr>
        <w:tabs>
          <w:tab w:val="num" w:pos="7920"/>
        </w:tabs>
        <w:ind w:left="7920" w:hanging="360"/>
      </w:pPr>
      <w:rPr>
        <w:rFonts w:ascii="Wingdings" w:hAnsi="Wingdings" w:cs="Wingdings" w:hint="default"/>
      </w:rPr>
    </w:lvl>
  </w:abstractNum>
  <w:abstractNum w:abstractNumId="13">
    <w:nsid w:val="402C1031"/>
    <w:multiLevelType w:val="hybridMultilevel"/>
    <w:tmpl w:val="BBFC6086"/>
    <w:lvl w:ilvl="0" w:tplc="8D1613E2">
      <w:start w:val="1"/>
      <w:numFmt w:val="bullet"/>
      <w:lvlText w:val=""/>
      <w:lvlJc w:val="left"/>
      <w:pPr>
        <w:tabs>
          <w:tab w:val="num" w:pos="720"/>
        </w:tabs>
        <w:ind w:left="720" w:hanging="360"/>
      </w:pPr>
      <w:rPr>
        <w:rFonts w:ascii="Wingdings" w:hAnsi="Wingdings" w:cs="Wingdings" w:hint="default"/>
      </w:rPr>
    </w:lvl>
    <w:lvl w:ilvl="1" w:tplc="11AC5370">
      <w:start w:val="1"/>
      <w:numFmt w:val="bullet"/>
      <w:lvlText w:val="o"/>
      <w:lvlJc w:val="left"/>
      <w:pPr>
        <w:tabs>
          <w:tab w:val="num" w:pos="1440"/>
        </w:tabs>
        <w:ind w:left="1440" w:hanging="360"/>
      </w:pPr>
      <w:rPr>
        <w:rFonts w:ascii="Courier New" w:hAnsi="Courier New" w:cs="Courier New" w:hint="default"/>
      </w:rPr>
    </w:lvl>
    <w:lvl w:ilvl="2" w:tplc="8284AABC">
      <w:start w:val="1"/>
      <w:numFmt w:val="bullet"/>
      <w:lvlText w:val=""/>
      <w:lvlJc w:val="left"/>
      <w:pPr>
        <w:tabs>
          <w:tab w:val="num" w:pos="2160"/>
        </w:tabs>
        <w:ind w:left="2160" w:hanging="360"/>
      </w:pPr>
      <w:rPr>
        <w:rFonts w:ascii="Wingdings" w:hAnsi="Wingdings" w:cs="Wingdings" w:hint="default"/>
      </w:rPr>
    </w:lvl>
    <w:lvl w:ilvl="3" w:tplc="93385692">
      <w:start w:val="1"/>
      <w:numFmt w:val="bullet"/>
      <w:lvlText w:val=""/>
      <w:lvlJc w:val="left"/>
      <w:pPr>
        <w:tabs>
          <w:tab w:val="num" w:pos="2880"/>
        </w:tabs>
        <w:ind w:left="2880" w:hanging="360"/>
      </w:pPr>
      <w:rPr>
        <w:rFonts w:ascii="Symbol" w:hAnsi="Symbol" w:cs="Symbol" w:hint="default"/>
      </w:rPr>
    </w:lvl>
    <w:lvl w:ilvl="4" w:tplc="77FECEC4">
      <w:start w:val="1"/>
      <w:numFmt w:val="bullet"/>
      <w:lvlText w:val="o"/>
      <w:lvlJc w:val="left"/>
      <w:pPr>
        <w:tabs>
          <w:tab w:val="num" w:pos="3600"/>
        </w:tabs>
        <w:ind w:left="3600" w:hanging="360"/>
      </w:pPr>
      <w:rPr>
        <w:rFonts w:ascii="Courier New" w:hAnsi="Courier New" w:cs="Courier New" w:hint="default"/>
      </w:rPr>
    </w:lvl>
    <w:lvl w:ilvl="5" w:tplc="B4B2C398">
      <w:start w:val="1"/>
      <w:numFmt w:val="bullet"/>
      <w:lvlText w:val=""/>
      <w:lvlJc w:val="left"/>
      <w:pPr>
        <w:tabs>
          <w:tab w:val="num" w:pos="4320"/>
        </w:tabs>
        <w:ind w:left="4320" w:hanging="360"/>
      </w:pPr>
      <w:rPr>
        <w:rFonts w:ascii="Wingdings" w:hAnsi="Wingdings" w:cs="Wingdings" w:hint="default"/>
      </w:rPr>
    </w:lvl>
    <w:lvl w:ilvl="6" w:tplc="386A997E">
      <w:start w:val="1"/>
      <w:numFmt w:val="bullet"/>
      <w:lvlText w:val=""/>
      <w:lvlJc w:val="left"/>
      <w:pPr>
        <w:tabs>
          <w:tab w:val="num" w:pos="5040"/>
        </w:tabs>
        <w:ind w:left="5040" w:hanging="360"/>
      </w:pPr>
      <w:rPr>
        <w:rFonts w:ascii="Symbol" w:hAnsi="Symbol" w:cs="Symbol" w:hint="default"/>
      </w:rPr>
    </w:lvl>
    <w:lvl w:ilvl="7" w:tplc="1F44E5B8">
      <w:start w:val="1"/>
      <w:numFmt w:val="bullet"/>
      <w:lvlText w:val="o"/>
      <w:lvlJc w:val="left"/>
      <w:pPr>
        <w:tabs>
          <w:tab w:val="num" w:pos="5760"/>
        </w:tabs>
        <w:ind w:left="5760" w:hanging="360"/>
      </w:pPr>
      <w:rPr>
        <w:rFonts w:ascii="Courier New" w:hAnsi="Courier New" w:cs="Courier New" w:hint="default"/>
      </w:rPr>
    </w:lvl>
    <w:lvl w:ilvl="8" w:tplc="59322ACC">
      <w:start w:val="1"/>
      <w:numFmt w:val="bullet"/>
      <w:lvlText w:val=""/>
      <w:lvlJc w:val="left"/>
      <w:pPr>
        <w:tabs>
          <w:tab w:val="num" w:pos="6480"/>
        </w:tabs>
        <w:ind w:left="6480" w:hanging="360"/>
      </w:pPr>
      <w:rPr>
        <w:rFonts w:ascii="Wingdings" w:hAnsi="Wingdings" w:cs="Wingdings" w:hint="default"/>
      </w:rPr>
    </w:lvl>
  </w:abstractNum>
  <w:abstractNum w:abstractNumId="14">
    <w:nsid w:val="408E3C36"/>
    <w:multiLevelType w:val="hybridMultilevel"/>
    <w:tmpl w:val="6412A316"/>
    <w:lvl w:ilvl="0" w:tplc="ECE2507C">
      <w:start w:val="1"/>
      <w:numFmt w:val="decimal"/>
      <w:lvlText w:val="%1."/>
      <w:lvlJc w:val="left"/>
      <w:pPr>
        <w:tabs>
          <w:tab w:val="num" w:pos="720"/>
        </w:tabs>
        <w:ind w:left="720" w:hanging="360"/>
      </w:pPr>
      <w:rPr>
        <w:rFonts w:ascii="Times New Roman" w:hAnsi="Times New Roman" w:cs="Times New Roman"/>
      </w:rPr>
    </w:lvl>
    <w:lvl w:ilvl="1" w:tplc="040C0003">
      <w:start w:val="1"/>
      <w:numFmt w:val="lowerLetter"/>
      <w:lvlText w:val="%2."/>
      <w:lvlJc w:val="left"/>
      <w:pPr>
        <w:tabs>
          <w:tab w:val="num" w:pos="1440"/>
        </w:tabs>
        <w:ind w:left="1440" w:hanging="360"/>
      </w:pPr>
      <w:rPr>
        <w:rFonts w:ascii="Times New Roman" w:hAnsi="Times New Roman" w:cs="Times New Roman"/>
      </w:rPr>
    </w:lvl>
    <w:lvl w:ilvl="2" w:tplc="040C0005">
      <w:start w:val="1"/>
      <w:numFmt w:val="lowerRoman"/>
      <w:lvlText w:val="%3."/>
      <w:lvlJc w:val="right"/>
      <w:pPr>
        <w:tabs>
          <w:tab w:val="num" w:pos="2160"/>
        </w:tabs>
        <w:ind w:left="2160" w:hanging="18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lowerLetter"/>
      <w:lvlText w:val="%5."/>
      <w:lvlJc w:val="left"/>
      <w:pPr>
        <w:tabs>
          <w:tab w:val="num" w:pos="3600"/>
        </w:tabs>
        <w:ind w:left="3600" w:hanging="360"/>
      </w:pPr>
      <w:rPr>
        <w:rFonts w:ascii="Times New Roman" w:hAnsi="Times New Roman" w:cs="Times New Roman"/>
      </w:rPr>
    </w:lvl>
    <w:lvl w:ilvl="5" w:tplc="040C0005">
      <w:start w:val="1"/>
      <w:numFmt w:val="lowerRoman"/>
      <w:lvlText w:val="%6."/>
      <w:lvlJc w:val="right"/>
      <w:pPr>
        <w:tabs>
          <w:tab w:val="num" w:pos="4320"/>
        </w:tabs>
        <w:ind w:left="4320" w:hanging="18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lowerLetter"/>
      <w:lvlText w:val="%8."/>
      <w:lvlJc w:val="left"/>
      <w:pPr>
        <w:tabs>
          <w:tab w:val="num" w:pos="5760"/>
        </w:tabs>
        <w:ind w:left="5760" w:hanging="360"/>
      </w:pPr>
      <w:rPr>
        <w:rFonts w:ascii="Times New Roman" w:hAnsi="Times New Roman" w:cs="Times New Roman"/>
      </w:rPr>
    </w:lvl>
    <w:lvl w:ilvl="8" w:tplc="040C0005">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1C56EE0"/>
    <w:multiLevelType w:val="hybridMultilevel"/>
    <w:tmpl w:val="A6B858F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444833F6"/>
    <w:multiLevelType w:val="hybridMultilevel"/>
    <w:tmpl w:val="696260F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4A20775C"/>
    <w:multiLevelType w:val="hybridMultilevel"/>
    <w:tmpl w:val="6F10587E"/>
    <w:lvl w:ilvl="0" w:tplc="3A4E2338">
      <w:start w:val="1"/>
      <w:numFmt w:val="bullet"/>
      <w:pStyle w:val="Style5"/>
      <w:lvlText w:val=""/>
      <w:lvlJc w:val="left"/>
      <w:pPr>
        <w:tabs>
          <w:tab w:val="num" w:pos="1776"/>
        </w:tabs>
        <w:ind w:left="1776" w:hanging="360"/>
      </w:pPr>
      <w:rPr>
        <w:rFonts w:ascii="Symbol" w:hAnsi="Symbol" w:cs="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abstractNum w:abstractNumId="18">
    <w:nsid w:val="53F40D48"/>
    <w:multiLevelType w:val="hybridMultilevel"/>
    <w:tmpl w:val="8A9AC448"/>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57302279"/>
    <w:multiLevelType w:val="singleLevel"/>
    <w:tmpl w:val="4C7EF8C2"/>
    <w:lvl w:ilvl="0">
      <w:start w:val="1"/>
      <w:numFmt w:val="decimal"/>
      <w:lvlText w:val="%1)"/>
      <w:lvlJc w:val="left"/>
      <w:pPr>
        <w:tabs>
          <w:tab w:val="num" w:pos="1377"/>
        </w:tabs>
        <w:ind w:left="1377" w:hanging="360"/>
      </w:pPr>
      <w:rPr>
        <w:rFonts w:ascii="Times New Roman" w:hAnsi="Times New Roman" w:cs="Times New Roman" w:hint="default"/>
      </w:rPr>
    </w:lvl>
  </w:abstractNum>
  <w:abstractNum w:abstractNumId="20">
    <w:nsid w:val="5EC61BFB"/>
    <w:multiLevelType w:val="hybridMultilevel"/>
    <w:tmpl w:val="9F2A8FF2"/>
    <w:lvl w:ilvl="0" w:tplc="040C0005">
      <w:start w:val="1"/>
      <w:numFmt w:val="bullet"/>
      <w:lvlText w:val=""/>
      <w:lvlJc w:val="left"/>
      <w:pPr>
        <w:tabs>
          <w:tab w:val="num" w:pos="1776"/>
        </w:tabs>
        <w:ind w:left="1776" w:hanging="360"/>
      </w:pPr>
      <w:rPr>
        <w:rFonts w:ascii="Wingdings" w:hAnsi="Wingdings" w:cs="Wingdings"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abstractNum w:abstractNumId="21">
    <w:nsid w:val="5EF06CB9"/>
    <w:multiLevelType w:val="singleLevel"/>
    <w:tmpl w:val="8508F222"/>
    <w:lvl w:ilvl="0">
      <w:start w:val="10"/>
      <w:numFmt w:val="bullet"/>
      <w:lvlText w:val="-"/>
      <w:lvlJc w:val="left"/>
      <w:pPr>
        <w:tabs>
          <w:tab w:val="num" w:pos="1494"/>
        </w:tabs>
        <w:ind w:left="1494" w:hanging="360"/>
      </w:pPr>
      <w:rPr>
        <w:rFonts w:ascii="Times New Roman" w:hAnsi="Times New Roman" w:cs="Times New Roman" w:hint="default"/>
      </w:rPr>
    </w:lvl>
  </w:abstractNum>
  <w:abstractNum w:abstractNumId="22">
    <w:nsid w:val="6490451A"/>
    <w:multiLevelType w:val="hybridMultilevel"/>
    <w:tmpl w:val="EC7AA272"/>
    <w:lvl w:ilvl="0" w:tplc="0632F9C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73554296"/>
    <w:multiLevelType w:val="multilevel"/>
    <w:tmpl w:val="1056FE90"/>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720"/>
      </w:pPr>
      <w:rPr>
        <w:rFonts w:ascii="Times New Roman" w:hAnsi="Times New Roman" w:cs="Times New Roman"/>
      </w:rPr>
    </w:lvl>
    <w:lvl w:ilvl="2">
      <w:start w:val="1"/>
      <w:numFmt w:val="decimal"/>
      <w:pStyle w:val="Heading3"/>
      <w:lvlText w:val="%3."/>
      <w:lvlJc w:val="left"/>
      <w:pPr>
        <w:ind w:left="1440"/>
      </w:pPr>
      <w:rPr>
        <w:rFonts w:ascii="Times New Roman" w:hAnsi="Times New Roman" w:cs="Times New Roman"/>
      </w:rPr>
    </w:lvl>
    <w:lvl w:ilvl="3">
      <w:start w:val="1"/>
      <w:numFmt w:val="lowerLetter"/>
      <w:pStyle w:val="Heading4"/>
      <w:lvlText w:val="%4)"/>
      <w:lvlJc w:val="left"/>
      <w:pPr>
        <w:ind w:left="2160"/>
      </w:pPr>
      <w:rPr>
        <w:rFonts w:ascii="Times New Roman" w:hAnsi="Times New Roman" w:cs="Times New Roman"/>
      </w:rPr>
    </w:lvl>
    <w:lvl w:ilvl="4">
      <w:start w:val="1"/>
      <w:numFmt w:val="decimal"/>
      <w:pStyle w:val="Heading5"/>
      <w:lvlText w:val="(%5)"/>
      <w:lvlJc w:val="left"/>
      <w:pPr>
        <w:ind w:left="2880"/>
      </w:pPr>
      <w:rPr>
        <w:rFonts w:ascii="Times New Roman" w:hAnsi="Times New Roman" w:cs="Times New Roman"/>
      </w:rPr>
    </w:lvl>
    <w:lvl w:ilvl="5">
      <w:start w:val="1"/>
      <w:numFmt w:val="lowerLetter"/>
      <w:pStyle w:val="Heading6"/>
      <w:lvlText w:val="(%6)"/>
      <w:lvlJc w:val="left"/>
      <w:pPr>
        <w:ind w:left="3600"/>
      </w:pPr>
      <w:rPr>
        <w:rFonts w:ascii="Times New Roman" w:hAnsi="Times New Roman" w:cs="Times New Roman"/>
      </w:rPr>
    </w:lvl>
    <w:lvl w:ilvl="6">
      <w:start w:val="1"/>
      <w:numFmt w:val="lowerRoman"/>
      <w:pStyle w:val="Heading7"/>
      <w:lvlText w:val="(%7)"/>
      <w:lvlJc w:val="left"/>
      <w:pPr>
        <w:ind w:left="4320"/>
      </w:pPr>
      <w:rPr>
        <w:rFonts w:ascii="Times New Roman" w:hAnsi="Times New Roman" w:cs="Times New Roman"/>
      </w:rPr>
    </w:lvl>
    <w:lvl w:ilvl="7">
      <w:start w:val="1"/>
      <w:numFmt w:val="lowerLetter"/>
      <w:pStyle w:val="Heading8"/>
      <w:lvlText w:val="(%8)"/>
      <w:lvlJc w:val="left"/>
      <w:pPr>
        <w:ind w:left="5040"/>
      </w:pPr>
      <w:rPr>
        <w:rFonts w:ascii="Times New Roman" w:hAnsi="Times New Roman" w:cs="Times New Roman"/>
      </w:rPr>
    </w:lvl>
    <w:lvl w:ilvl="8">
      <w:start w:val="1"/>
      <w:numFmt w:val="lowerRoman"/>
      <w:pStyle w:val="Heading9"/>
      <w:lvlText w:val="(%9)"/>
      <w:lvlJc w:val="left"/>
      <w:pPr>
        <w:ind w:left="5760"/>
      </w:pPr>
      <w:rPr>
        <w:rFonts w:ascii="Times New Roman" w:hAnsi="Times New Roman" w:cs="Times New Roman"/>
      </w:rPr>
    </w:lvl>
  </w:abstractNum>
  <w:abstractNum w:abstractNumId="24">
    <w:nsid w:val="78286242"/>
    <w:multiLevelType w:val="hybridMultilevel"/>
    <w:tmpl w:val="57C6BC74"/>
    <w:lvl w:ilvl="0" w:tplc="A384957E">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BC92BD1"/>
    <w:multiLevelType w:val="hybridMultilevel"/>
    <w:tmpl w:val="70667D6A"/>
    <w:lvl w:ilvl="0" w:tplc="040C0017">
      <w:start w:val="1"/>
      <w:numFmt w:val="lowerLetter"/>
      <w:lvlText w:val="%1)"/>
      <w:lvlJc w:val="left"/>
      <w:pPr>
        <w:ind w:left="720" w:hanging="360"/>
      </w:pPr>
      <w:rPr>
        <w:rFonts w:ascii="Times New Roman" w:hAnsi="Times New Roman" w:cs="Times New Roman" w:hint="default"/>
        <w:color w:val="auto"/>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6">
    <w:nsid w:val="7BD45129"/>
    <w:multiLevelType w:val="hybridMultilevel"/>
    <w:tmpl w:val="DD9C5974"/>
    <w:lvl w:ilvl="0" w:tplc="3B2C4EF6">
      <w:start w:val="1"/>
      <w:numFmt w:val="decimal"/>
      <w:pStyle w:val="Article"/>
      <w:lvlText w:val="Article %1."/>
      <w:lvlJc w:val="left"/>
      <w:pPr>
        <w:ind w:left="360" w:hanging="360"/>
      </w:pPr>
      <w:rPr>
        <w:rFonts w:ascii="Times New Roman" w:hAnsi="Times New Roman" w:cs="Times New Roman" w:hint="default"/>
        <w:b/>
        <w:bCs/>
        <w:i w:val="0"/>
        <w:i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7">
    <w:nsid w:val="7F8D2B19"/>
    <w:multiLevelType w:val="hybridMultilevel"/>
    <w:tmpl w:val="3CD8B80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2"/>
  </w:num>
  <w:num w:numId="4">
    <w:abstractNumId w:val="20"/>
  </w:num>
  <w:num w:numId="5">
    <w:abstractNumId w:val="18"/>
  </w:num>
  <w:num w:numId="6">
    <w:abstractNumId w:val="13"/>
  </w:num>
  <w:num w:numId="7">
    <w:abstractNumId w:val="14"/>
  </w:num>
  <w:num w:numId="8">
    <w:abstractNumId w:val="24"/>
  </w:num>
  <w:num w:numId="9">
    <w:abstractNumId w:val="8"/>
  </w:num>
  <w:num w:numId="10">
    <w:abstractNumId w:val="21"/>
  </w:num>
  <w:num w:numId="11">
    <w:abstractNumId w:val="20"/>
  </w:num>
  <w:num w:numId="12">
    <w:abstractNumId w:val="19"/>
  </w:num>
  <w:num w:numId="13">
    <w:abstractNumId w:val="0"/>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7"/>
  </w:num>
  <w:num w:numId="21">
    <w:abstractNumId w:val="9"/>
  </w:num>
  <w:num w:numId="22">
    <w:abstractNumId w:val="4"/>
  </w:num>
  <w:num w:numId="23">
    <w:abstractNumId w:val="10"/>
  </w:num>
  <w:num w:numId="24">
    <w:abstractNumId w:val="22"/>
  </w:num>
  <w:num w:numId="25">
    <w:abstractNumId w:val="16"/>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2"/>
  </w:num>
  <w:num w:numId="31">
    <w:abstractNumId w:val="11"/>
  </w:num>
  <w:num w:numId="32">
    <w:abstractNumId w:val="5"/>
  </w:num>
  <w:num w:numId="33">
    <w:abstractNumId w:val="25"/>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8EE"/>
    <w:rsid w:val="002C08E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numPr>
        <w:numId w:val="35"/>
      </w:numPr>
      <w:tabs>
        <w:tab w:val="left" w:pos="426"/>
      </w:tabs>
      <w:spacing w:before="360"/>
      <w:ind w:left="426" w:hanging="426"/>
      <w:jc w:val="both"/>
      <w:outlineLvl w:val="0"/>
    </w:pPr>
    <w:rPr>
      <w:b/>
      <w:bCs/>
      <w:color w:val="244061"/>
      <w:sz w:val="24"/>
      <w:szCs w:val="24"/>
    </w:rPr>
  </w:style>
  <w:style w:type="paragraph" w:styleId="Heading2">
    <w:name w:val="heading 2"/>
    <w:basedOn w:val="Normal"/>
    <w:next w:val="Normal"/>
    <w:link w:val="Heading2Char"/>
    <w:uiPriority w:val="99"/>
    <w:qFormat/>
    <w:pPr>
      <w:keepNext/>
      <w:numPr>
        <w:ilvl w:val="1"/>
        <w:numId w:val="35"/>
      </w:numPr>
      <w:tabs>
        <w:tab w:val="left" w:pos="851"/>
      </w:tabs>
      <w:spacing w:before="240"/>
      <w:ind w:left="851" w:hanging="425"/>
      <w:jc w:val="both"/>
      <w:outlineLvl w:val="1"/>
    </w:pPr>
    <w:rPr>
      <w:b/>
      <w:bCs/>
      <w:color w:val="244061"/>
      <w:sz w:val="24"/>
      <w:szCs w:val="24"/>
    </w:rPr>
  </w:style>
  <w:style w:type="paragraph" w:styleId="Heading3">
    <w:name w:val="heading 3"/>
    <w:basedOn w:val="Normal"/>
    <w:next w:val="Normal"/>
    <w:link w:val="Heading3Char"/>
    <w:uiPriority w:val="99"/>
    <w:qFormat/>
    <w:pPr>
      <w:keepNext/>
      <w:numPr>
        <w:ilvl w:val="2"/>
        <w:numId w:val="35"/>
      </w:numPr>
      <w:shd w:val="clear" w:color="auto" w:fill="FFFFFF"/>
      <w:spacing w:before="120"/>
      <w:jc w:val="both"/>
      <w:outlineLvl w:val="2"/>
    </w:pPr>
    <w:rPr>
      <w:b/>
      <w:bCs/>
      <w:color w:val="244061"/>
      <w:sz w:val="24"/>
      <w:szCs w:val="24"/>
    </w:rPr>
  </w:style>
  <w:style w:type="paragraph" w:styleId="Heading4">
    <w:name w:val="heading 4"/>
    <w:basedOn w:val="Normal"/>
    <w:next w:val="Normal"/>
    <w:link w:val="Heading4Char"/>
    <w:uiPriority w:val="99"/>
    <w:qFormat/>
    <w:pPr>
      <w:keepNext/>
      <w:numPr>
        <w:ilvl w:val="3"/>
        <w:numId w:val="35"/>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35"/>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35"/>
      </w:numPr>
      <w:spacing w:before="240" w:after="60"/>
      <w:outlineLvl w:val="6"/>
    </w:pPr>
    <w:rPr>
      <w:sz w:val="24"/>
      <w:szCs w:val="24"/>
    </w:rPr>
  </w:style>
  <w:style w:type="paragraph" w:styleId="Heading8">
    <w:name w:val="heading 8"/>
    <w:basedOn w:val="Normal"/>
    <w:next w:val="Normal"/>
    <w:link w:val="Heading8Char"/>
    <w:uiPriority w:val="99"/>
    <w:qFormat/>
    <w:pPr>
      <w:numPr>
        <w:ilvl w:val="7"/>
        <w:numId w:val="35"/>
      </w:numPr>
      <w:spacing w:before="240" w:after="60"/>
      <w:outlineLvl w:val="7"/>
    </w:pPr>
    <w:rPr>
      <w:i/>
      <w:iCs/>
      <w:sz w:val="24"/>
      <w:szCs w:val="24"/>
    </w:rPr>
  </w:style>
  <w:style w:type="paragraph" w:styleId="Heading9">
    <w:name w:val="heading 9"/>
    <w:basedOn w:val="Normal"/>
    <w:next w:val="Normal"/>
    <w:link w:val="Heading9Char"/>
    <w:uiPriority w:val="99"/>
    <w:qFormat/>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8EE"/>
    <w:rPr>
      <w:rFonts w:ascii="Times New Roman" w:hAnsi="Times New Roman"/>
      <w:b/>
      <w:bCs/>
      <w:color w:val="244061"/>
      <w:sz w:val="24"/>
      <w:szCs w:val="24"/>
    </w:rPr>
  </w:style>
  <w:style w:type="character" w:customStyle="1" w:styleId="Heading2Char">
    <w:name w:val="Heading 2 Char"/>
    <w:basedOn w:val="DefaultParagraphFont"/>
    <w:link w:val="Heading2"/>
    <w:uiPriority w:val="99"/>
    <w:rsid w:val="002C08EE"/>
    <w:rPr>
      <w:rFonts w:ascii="Times New Roman" w:hAnsi="Times New Roman"/>
      <w:b/>
      <w:bCs/>
      <w:color w:val="244061"/>
      <w:sz w:val="24"/>
      <w:szCs w:val="24"/>
    </w:rPr>
  </w:style>
  <w:style w:type="character" w:customStyle="1" w:styleId="Heading3Char">
    <w:name w:val="Heading 3 Char"/>
    <w:basedOn w:val="DefaultParagraphFont"/>
    <w:link w:val="Heading3"/>
    <w:uiPriority w:val="99"/>
    <w:rsid w:val="002C08EE"/>
    <w:rPr>
      <w:rFonts w:ascii="Times New Roman" w:hAnsi="Times New Roman"/>
      <w:b/>
      <w:bCs/>
      <w:color w:val="244061"/>
      <w:sz w:val="24"/>
      <w:szCs w:val="24"/>
      <w:shd w:val="clear" w:color="auto" w:fill="FFFFFF"/>
    </w:rPr>
  </w:style>
  <w:style w:type="character" w:customStyle="1" w:styleId="Heading4Char">
    <w:name w:val="Heading 4 Char"/>
    <w:basedOn w:val="DefaultParagraphFont"/>
    <w:link w:val="Heading4"/>
    <w:uiPriority w:val="99"/>
    <w:rsid w:val="002C08EE"/>
    <w:rPr>
      <w:rFonts w:ascii="Times New Roman" w:hAnsi="Times New Roman"/>
      <w:b/>
      <w:bCs/>
      <w:sz w:val="28"/>
      <w:szCs w:val="28"/>
    </w:rPr>
  </w:style>
  <w:style w:type="character" w:customStyle="1" w:styleId="Heading5Char">
    <w:name w:val="Heading 5 Char"/>
    <w:basedOn w:val="DefaultParagraphFont"/>
    <w:link w:val="Heading5"/>
    <w:uiPriority w:val="99"/>
    <w:rsid w:val="002C08EE"/>
    <w:rPr>
      <w:rFonts w:ascii="Times New Roman" w:hAnsi="Times New Roman"/>
      <w:b/>
      <w:bCs/>
      <w:i/>
      <w:iCs/>
      <w:sz w:val="26"/>
      <w:szCs w:val="26"/>
    </w:rPr>
  </w:style>
  <w:style w:type="character" w:customStyle="1" w:styleId="Heading6Char">
    <w:name w:val="Heading 6 Char"/>
    <w:basedOn w:val="DefaultParagraphFont"/>
    <w:link w:val="Heading6"/>
    <w:uiPriority w:val="99"/>
    <w:rsid w:val="002C08EE"/>
    <w:rPr>
      <w:rFonts w:ascii="Times New Roman" w:hAnsi="Times New Roman"/>
      <w:b/>
      <w:bCs/>
    </w:rPr>
  </w:style>
  <w:style w:type="character" w:customStyle="1" w:styleId="Heading7Char">
    <w:name w:val="Heading 7 Char"/>
    <w:basedOn w:val="DefaultParagraphFont"/>
    <w:link w:val="Heading7"/>
    <w:uiPriority w:val="99"/>
    <w:rsid w:val="002C08EE"/>
    <w:rPr>
      <w:rFonts w:ascii="Times New Roman" w:hAnsi="Times New Roman"/>
      <w:sz w:val="24"/>
      <w:szCs w:val="24"/>
    </w:rPr>
  </w:style>
  <w:style w:type="character" w:customStyle="1" w:styleId="Heading8Char">
    <w:name w:val="Heading 8 Char"/>
    <w:basedOn w:val="DefaultParagraphFont"/>
    <w:link w:val="Heading8"/>
    <w:uiPriority w:val="99"/>
    <w:rsid w:val="002C08EE"/>
    <w:rPr>
      <w:rFonts w:ascii="Times New Roman" w:hAnsi="Times New Roman"/>
      <w:i/>
      <w:iCs/>
      <w:sz w:val="24"/>
      <w:szCs w:val="24"/>
    </w:rPr>
  </w:style>
  <w:style w:type="character" w:customStyle="1" w:styleId="Heading9Char">
    <w:name w:val="Heading 9 Char"/>
    <w:basedOn w:val="DefaultParagraphFont"/>
    <w:link w:val="Heading9"/>
    <w:uiPriority w:val="99"/>
    <w:rsid w:val="002C08EE"/>
    <w:rPr>
      <w:rFonts w:ascii="Arial" w:hAnsi="Arial" w:cs="Arial"/>
    </w:rPr>
  </w:style>
  <w:style w:type="paragraph" w:styleId="BodyText">
    <w:name w:val="Body Text"/>
    <w:basedOn w:val="Normal"/>
    <w:link w:val="BodyTextChar"/>
    <w:uiPriority w:val="99"/>
    <w:pPr>
      <w:jc w:val="center"/>
    </w:pPr>
    <w:rPr>
      <w:rFonts w:ascii="Arial" w:hAnsi="Arial" w:cs="Arial"/>
      <w:b/>
      <w:bCs/>
      <w:sz w:val="22"/>
      <w:szCs w:val="22"/>
    </w:rPr>
  </w:style>
  <w:style w:type="character" w:customStyle="1" w:styleId="BodyTextChar">
    <w:name w:val="Body Text Char"/>
    <w:basedOn w:val="DefaultParagraphFont"/>
    <w:link w:val="BodyText"/>
    <w:uiPriority w:val="99"/>
    <w:rPr>
      <w:rFonts w:ascii="Arial" w:hAnsi="Arial" w:cs="Arial"/>
      <w:b/>
      <w:bCs/>
      <w:sz w:val="22"/>
      <w:szCs w:val="22"/>
    </w:rPr>
  </w:style>
  <w:style w:type="character" w:customStyle="1" w:styleId="EmailStyle16">
    <w:name w:val="EmailStyle26"/>
    <w:aliases w:val="EmailStyle26"/>
    <w:basedOn w:val="DefaultParagraphFont"/>
    <w:uiPriority w:val="99"/>
    <w:personal/>
    <w:rPr>
      <w:rFonts w:ascii="Arial" w:hAnsi="Arial" w:cs="Arial"/>
      <w:color w:val="000000"/>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2C08EE"/>
    <w:rPr>
      <w:rFonts w:ascii="Times New Roman" w:hAnsi="Times New Roman" w:cs="Times New Roman"/>
      <w:sz w:val="0"/>
      <w:szCs w:val="0"/>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semiHidden/>
    <w:rsid w:val="002C08EE"/>
    <w:rPr>
      <w:rFonts w:ascii="Times New Roman" w:hAnsi="Times New Roman"/>
      <w:sz w:val="20"/>
      <w:szCs w:val="20"/>
    </w:rPr>
  </w:style>
  <w:style w:type="character" w:styleId="PageNumber">
    <w:name w:val="page number"/>
    <w:basedOn w:val="DefaultParagraphFont"/>
    <w:uiPriority w:val="99"/>
    <w:rPr>
      <w:rFonts w:ascii="Times New Roman" w:hAnsi="Times New Roman" w:cs="Times New Roman"/>
    </w:rPr>
  </w:style>
  <w:style w:type="paragraph" w:styleId="BodyTextIndent">
    <w:name w:val="Body Text Indent"/>
    <w:basedOn w:val="Normal"/>
    <w:link w:val="BodyTextIndentChar"/>
    <w:uiPriority w:val="99"/>
    <w:pPr>
      <w:spacing w:before="120"/>
      <w:jc w:val="both"/>
    </w:pPr>
    <w:rPr>
      <w:rFonts w:cs="Times New Roman"/>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ind w:firstLine="900"/>
      <w:jc w:val="both"/>
    </w:pPr>
    <w:rPr>
      <w:rFonts w:cs="Times New Roman"/>
      <w:sz w:val="24"/>
      <w:szCs w:val="24"/>
    </w:rPr>
  </w:style>
  <w:style w:type="character" w:customStyle="1" w:styleId="BodyTextIndent2Char">
    <w:name w:val="Body Text Indent 2 Char"/>
    <w:basedOn w:val="DefaultParagraphFont"/>
    <w:link w:val="BodyTextIndent2"/>
    <w:uiPriority w:val="99"/>
    <w:semiHidden/>
    <w:rsid w:val="002C08EE"/>
    <w:rPr>
      <w:rFonts w:ascii="Times New Roman" w:hAnsi="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C08EE"/>
    <w:rPr>
      <w:rFonts w:ascii="Times New Roman" w:hAnsi="Times New Roman" w:cs="Times New Roman"/>
      <w:sz w:val="0"/>
      <w:szCs w:val="0"/>
    </w:rPr>
  </w:style>
  <w:style w:type="paragraph" w:customStyle="1" w:styleId="Style1">
    <w:name w:val="Style1"/>
    <w:basedOn w:val="BodyText"/>
    <w:uiPriority w:val="99"/>
    <w:rPr>
      <w:rFonts w:ascii="Times New Roman" w:hAnsi="Times New Roman" w:cs="Times New Roman"/>
      <w:color w:val="365F91"/>
      <w:sz w:val="40"/>
      <w:szCs w:val="40"/>
    </w:rPr>
  </w:style>
  <w:style w:type="paragraph" w:customStyle="1" w:styleId="Style2">
    <w:name w:val="Style2"/>
    <w:basedOn w:val="BodyText"/>
    <w:uiPriority w:val="99"/>
    <w:pPr>
      <w:jc w:val="left"/>
    </w:pPr>
    <w:rPr>
      <w:rFonts w:ascii="Times New Roman" w:hAnsi="Times New Roman" w:cs="Times New Roman"/>
      <w:sz w:val="24"/>
      <w:szCs w:val="24"/>
      <w:u w:val="single"/>
    </w:rPr>
  </w:style>
  <w:style w:type="paragraph" w:customStyle="1" w:styleId="Style3">
    <w:name w:val="Style3"/>
    <w:basedOn w:val="Normal"/>
    <w:uiPriority w:val="99"/>
    <w:pPr>
      <w:numPr>
        <w:numId w:val="3"/>
      </w:numPr>
      <w:tabs>
        <w:tab w:val="clear" w:pos="2160"/>
        <w:tab w:val="num" w:pos="851"/>
      </w:tabs>
      <w:spacing w:before="120"/>
      <w:ind w:left="851" w:hanging="357"/>
      <w:jc w:val="both"/>
    </w:pPr>
    <w:rPr>
      <w:rFonts w:cs="Times New Roman"/>
      <w:sz w:val="24"/>
      <w:szCs w:val="24"/>
    </w:rPr>
  </w:style>
  <w:style w:type="paragraph" w:styleId="ListNumber4">
    <w:name w:val="List Number 4"/>
    <w:basedOn w:val="Normal"/>
    <w:uiPriority w:val="99"/>
    <w:pPr>
      <w:numPr>
        <w:numId w:val="12"/>
      </w:numPr>
      <w:tabs>
        <w:tab w:val="clear" w:pos="1377"/>
        <w:tab w:val="num" w:pos="1209"/>
      </w:tabs>
      <w:ind w:left="1209"/>
      <w:jc w:val="both"/>
    </w:pPr>
    <w:rPr>
      <w:rFonts w:ascii="Arial" w:hAnsi="Arial" w:cs="Arial"/>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semiHidden/>
    <w:rsid w:val="002C08EE"/>
    <w:rPr>
      <w:rFonts w:ascii="Times New Roman" w:hAnsi="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2C08EE"/>
    <w:rPr>
      <w:b/>
      <w:bCs/>
    </w:rPr>
  </w:style>
  <w:style w:type="paragraph" w:customStyle="1" w:styleId="Style4">
    <w:name w:val="Style4"/>
    <w:basedOn w:val="BodyTextIndent"/>
    <w:uiPriority w:val="99"/>
    <w:rPr>
      <w:color w:val="FF0000"/>
    </w:rPr>
  </w:style>
  <w:style w:type="paragraph" w:customStyle="1" w:styleId="Style5">
    <w:name w:val="Style5"/>
    <w:basedOn w:val="Normal"/>
    <w:uiPriority w:val="99"/>
    <w:pPr>
      <w:numPr>
        <w:numId w:val="14"/>
      </w:numPr>
    </w:pPr>
    <w:rPr>
      <w:rFonts w:cs="Times New Roman"/>
    </w:rPr>
  </w:style>
  <w:style w:type="character" w:customStyle="1" w:styleId="Style4Car">
    <w:name w:val="Style4 Car"/>
    <w:basedOn w:val="BodyTextIndentChar"/>
    <w:uiPriority w:val="99"/>
    <w:rPr>
      <w:color w:val="FF0000"/>
    </w:rPr>
  </w:style>
  <w:style w:type="paragraph" w:customStyle="1" w:styleId="Style6">
    <w:name w:val="Style6"/>
    <w:basedOn w:val="Style5"/>
    <w:uiPriority w:val="99"/>
    <w:pPr>
      <w:tabs>
        <w:tab w:val="clear" w:pos="1776"/>
        <w:tab w:val="num" w:pos="567"/>
      </w:tabs>
      <w:spacing w:before="120"/>
      <w:ind w:left="567" w:hanging="357"/>
      <w:jc w:val="both"/>
    </w:pPr>
    <w:rPr>
      <w:sz w:val="24"/>
      <w:szCs w:val="24"/>
    </w:rPr>
  </w:style>
  <w:style w:type="paragraph" w:customStyle="1" w:styleId="Style7">
    <w:name w:val="Style7"/>
    <w:basedOn w:val="Style6"/>
    <w:uiPriority w:val="99"/>
    <w:pPr>
      <w:spacing w:before="20"/>
    </w:pPr>
    <w:rPr>
      <w:color w:val="FF0000"/>
    </w:rPr>
  </w:style>
  <w:style w:type="character" w:customStyle="1" w:styleId="Style5Car">
    <w:name w:val="Style5 Car"/>
    <w:basedOn w:val="DefaultParagraphFont"/>
    <w:uiPriority w:val="99"/>
    <w:rPr>
      <w:rFonts w:ascii="Times New Roman" w:hAnsi="Times New Roman" w:cs="Times New Roman"/>
    </w:rPr>
  </w:style>
  <w:style w:type="character" w:customStyle="1" w:styleId="Style6Car">
    <w:name w:val="Style6 Car"/>
    <w:basedOn w:val="Style5Car"/>
    <w:uiPriority w:val="99"/>
    <w:rPr>
      <w:sz w:val="24"/>
      <w:szCs w:val="24"/>
    </w:rPr>
  </w:style>
  <w:style w:type="paragraph" w:customStyle="1" w:styleId="Style8">
    <w:name w:val="Style8"/>
    <w:basedOn w:val="BodyTextIndent"/>
    <w:uiPriority w:val="99"/>
    <w:pPr>
      <w:jc w:val="center"/>
    </w:pPr>
    <w:rPr>
      <w:b/>
      <w:bCs/>
      <w:i/>
      <w:iCs/>
      <w:color w:val="FF0000"/>
    </w:rPr>
  </w:style>
  <w:style w:type="character" w:customStyle="1" w:styleId="Style7Car">
    <w:name w:val="Style7 Car"/>
    <w:basedOn w:val="Style6Car"/>
    <w:uiPriority w:val="99"/>
    <w:rPr>
      <w:color w:val="FF0000"/>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character" w:customStyle="1" w:styleId="Style8Car">
    <w:name w:val="Style8 Car"/>
    <w:basedOn w:val="BodyTextIndentChar"/>
    <w:uiPriority w:val="99"/>
    <w:rPr>
      <w:b/>
      <w:bCs/>
      <w:i/>
      <w:iCs/>
      <w:color w:val="FF0000"/>
    </w:rPr>
  </w:style>
  <w:style w:type="paragraph" w:customStyle="1" w:styleId="Corps">
    <w:name w:val="Corps"/>
    <w:basedOn w:val="Normal"/>
    <w:uiPriority w:val="99"/>
    <w:pPr>
      <w:keepLines/>
      <w:spacing w:before="240"/>
      <w:ind w:firstLine="851"/>
      <w:jc w:val="both"/>
    </w:pPr>
    <w:rPr>
      <w:rFonts w:ascii="Arial" w:hAnsi="Arial" w:cs="Arial"/>
    </w:rPr>
  </w:style>
  <w:style w:type="paragraph" w:styleId="TOCHeading">
    <w:name w:val="TOC Heading"/>
    <w:basedOn w:val="Heading1"/>
    <w:next w:val="Normal"/>
    <w:uiPriority w:val="99"/>
    <w:qFormat/>
    <w:pPr>
      <w:keepLines/>
      <w:numPr>
        <w:numId w:val="0"/>
      </w:numPr>
      <w:spacing w:before="480" w:line="276" w:lineRule="auto"/>
      <w:jc w:val="left"/>
      <w:outlineLvl w:val="9"/>
    </w:pPr>
    <w:rPr>
      <w:rFonts w:ascii="Cambria" w:hAnsi="Cambria" w:cs="Cambria"/>
      <w:color w:val="365F91"/>
      <w:sz w:val="28"/>
      <w:szCs w:val="28"/>
      <w:lang w:eastAsia="en-US"/>
    </w:rPr>
  </w:style>
  <w:style w:type="paragraph" w:styleId="TOC1">
    <w:name w:val="toc 1"/>
    <w:basedOn w:val="Normal"/>
    <w:next w:val="Normal"/>
    <w:autoRedefine/>
    <w:uiPriority w:val="99"/>
    <w:rPr>
      <w:rFonts w:cs="Times New Roman"/>
    </w:rPr>
  </w:style>
  <w:style w:type="paragraph" w:styleId="TOC2">
    <w:name w:val="toc 2"/>
    <w:basedOn w:val="Normal"/>
    <w:next w:val="Normal"/>
    <w:autoRedefine/>
    <w:uiPriority w:val="99"/>
    <w:pPr>
      <w:ind w:left="200"/>
    </w:pPr>
    <w:rPr>
      <w:rFonts w:cs="Times New Roman"/>
    </w:rPr>
  </w:style>
  <w:style w:type="paragraph" w:styleId="TOC3">
    <w:name w:val="toc 3"/>
    <w:basedOn w:val="Normal"/>
    <w:next w:val="Normal"/>
    <w:autoRedefine/>
    <w:uiPriority w:val="99"/>
    <w:pPr>
      <w:ind w:left="40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Style9">
    <w:name w:val="Style9"/>
    <w:basedOn w:val="Style1"/>
    <w:uiPriority w:val="99"/>
    <w:pPr>
      <w:spacing w:before="240" w:after="240"/>
    </w:pPr>
    <w:rPr>
      <w:shadow/>
      <w:sz w:val="52"/>
      <w:szCs w:val="52"/>
    </w:rPr>
  </w:style>
  <w:style w:type="paragraph" w:customStyle="1" w:styleId="Style10">
    <w:name w:val="Style10"/>
    <w:basedOn w:val="Style4"/>
    <w:uiPriority w:val="99"/>
    <w:pPr>
      <w:ind w:left="567"/>
    </w:pPr>
    <w:rPr>
      <w:color w:val="auto"/>
      <w:u w:val="single"/>
    </w:rPr>
  </w:style>
  <w:style w:type="character" w:customStyle="1" w:styleId="Style1Car">
    <w:name w:val="Style1 Car"/>
    <w:basedOn w:val="BodyTextChar"/>
    <w:uiPriority w:val="99"/>
    <w:rPr>
      <w:color w:val="365F91"/>
      <w:sz w:val="40"/>
      <w:szCs w:val="40"/>
    </w:rPr>
  </w:style>
  <w:style w:type="character" w:customStyle="1" w:styleId="Style9Car">
    <w:name w:val="Style9 Car"/>
    <w:basedOn w:val="Style1Car"/>
    <w:uiPriority w:val="99"/>
    <w:rPr>
      <w:shadow/>
    </w:rPr>
  </w:style>
  <w:style w:type="paragraph" w:customStyle="1" w:styleId="Style11">
    <w:name w:val="Style11"/>
    <w:basedOn w:val="Style1"/>
    <w:uiPriority w:val="99"/>
    <w:pPr>
      <w:jc w:val="left"/>
    </w:pPr>
    <w:rPr>
      <w:sz w:val="24"/>
      <w:szCs w:val="24"/>
    </w:rPr>
  </w:style>
  <w:style w:type="character" w:customStyle="1" w:styleId="Style10Car">
    <w:name w:val="Style10 Car"/>
    <w:basedOn w:val="Style4Car"/>
    <w:uiPriority w:val="99"/>
    <w:rPr>
      <w:u w:val="single"/>
    </w:rPr>
  </w:style>
  <w:style w:type="character" w:customStyle="1" w:styleId="Style11Car">
    <w:name w:val="Style11 Car"/>
    <w:basedOn w:val="Style1Car"/>
    <w:uiPriority w:val="99"/>
    <w:rPr>
      <w:sz w:val="24"/>
      <w:szCs w:val="24"/>
    </w:rPr>
  </w:style>
  <w:style w:type="paragraph" w:customStyle="1" w:styleId="Style12">
    <w:name w:val="Style12"/>
    <w:basedOn w:val="BodyTextIndent"/>
    <w:uiPriority w:val="99"/>
    <w:pPr>
      <w:jc w:val="center"/>
    </w:pPr>
    <w:rPr>
      <w:sz w:val="20"/>
      <w:szCs w:val="20"/>
    </w:rPr>
  </w:style>
  <w:style w:type="paragraph" w:styleId="Revision">
    <w:name w:val="Revision"/>
    <w:hidden/>
    <w:uiPriority w:val="99"/>
    <w:rPr>
      <w:rFonts w:ascii="Times New Roman" w:hAnsi="Times New Roman" w:cs="Times New Roman"/>
      <w:sz w:val="20"/>
      <w:szCs w:val="20"/>
    </w:rPr>
  </w:style>
  <w:style w:type="character" w:customStyle="1" w:styleId="Style12Car">
    <w:name w:val="Style12 Car"/>
    <w:basedOn w:val="BodyTextIndentChar"/>
    <w:uiPriority w:val="99"/>
  </w:style>
  <w:style w:type="paragraph" w:customStyle="1" w:styleId="western">
    <w:name w:val="western"/>
    <w:basedOn w:val="Normal"/>
    <w:uiPriority w:val="99"/>
    <w:pPr>
      <w:spacing w:before="100" w:beforeAutospacing="1" w:after="100" w:afterAutospacing="1"/>
    </w:pPr>
    <w:rPr>
      <w:rFonts w:cs="Times New Roman"/>
      <w:sz w:val="24"/>
      <w:szCs w:val="24"/>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style4car0">
    <w:name w:val="style4car"/>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cs="Times New Roman"/>
      <w:sz w:val="24"/>
      <w:szCs w:val="24"/>
    </w:rPr>
  </w:style>
  <w:style w:type="paragraph" w:customStyle="1" w:styleId="Article">
    <w:name w:val="Article"/>
    <w:basedOn w:val="BodyTextIndent"/>
    <w:next w:val="BodyTextIndent2"/>
    <w:uiPriority w:val="99"/>
    <w:pPr>
      <w:numPr>
        <w:numId w:val="29"/>
      </w:numPr>
      <w:tabs>
        <w:tab w:val="left" w:pos="1276"/>
      </w:tabs>
      <w:ind w:left="0" w:firstLine="0"/>
    </w:pPr>
  </w:style>
  <w:style w:type="character" w:styleId="Strong">
    <w:name w:val="Strong"/>
    <w:basedOn w:val="DefaultParagraphFont"/>
    <w:uiPriority w:val="99"/>
    <w:qFormat/>
    <w:rPr>
      <w:rFonts w:ascii="Times New Roman" w:hAnsi="Times New Roman" w:cs="Times New Roman"/>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StyleRetraitcorpsdetexteAvant5pt">
    <w:name w:val="Style Retrait corps de texte + Avant : 5 pt"/>
    <w:basedOn w:val="BodyTextIndent"/>
    <w:uiPriority w:val="99"/>
    <w:pPr>
      <w:spacing w:before="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396</Words>
  <Characters>2258</Characters>
  <Application>Microsoft Office Outlook</Application>
  <DocSecurity>0</DocSecurity>
  <Lines>0</Lines>
  <Paragraphs>0</Paragraphs>
  <ScaleCrop>false</ScaleCrop>
  <Company>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assemblee</dc:creator>
  <cp:keywords/>
  <dc:description/>
  <cp:lastModifiedBy>GARENTELI</cp:lastModifiedBy>
  <cp:revision>2</cp:revision>
  <cp:lastPrinted>2016-03-14T07:57:00Z</cp:lastPrinted>
  <dcterms:created xsi:type="dcterms:W3CDTF">2016-05-10T07:01:00Z</dcterms:created>
  <dcterms:modified xsi:type="dcterms:W3CDTF">2016-05-10T07:01:00Z</dcterms:modified>
</cp:coreProperties>
</file>